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A1AB3" w14:textId="236833FE" w:rsidR="00130A55" w:rsidRPr="00D73043" w:rsidRDefault="00130A55" w:rsidP="00130A55">
      <w:pPr>
        <w:rPr>
          <w:color w:val="000000" w:themeColor="text1"/>
        </w:rPr>
      </w:pPr>
      <w:r w:rsidRPr="00D73043">
        <w:rPr>
          <w:color w:val="000000" w:themeColor="text1"/>
        </w:rPr>
        <w:t>Tisková zpráva</w:t>
      </w:r>
      <w:r w:rsidRPr="00D73043">
        <w:rPr>
          <w:color w:val="000000" w:themeColor="text1"/>
        </w:rPr>
        <w:tab/>
      </w:r>
      <w:r w:rsidRPr="00D73043">
        <w:rPr>
          <w:color w:val="000000" w:themeColor="text1"/>
        </w:rPr>
        <w:tab/>
      </w:r>
      <w:r w:rsidRPr="00D73043">
        <w:rPr>
          <w:color w:val="000000" w:themeColor="text1"/>
        </w:rPr>
        <w:tab/>
      </w:r>
      <w:r w:rsidRPr="00D73043">
        <w:rPr>
          <w:color w:val="000000" w:themeColor="text1"/>
        </w:rPr>
        <w:tab/>
      </w:r>
      <w:r w:rsidRPr="00D73043">
        <w:rPr>
          <w:color w:val="000000" w:themeColor="text1"/>
        </w:rPr>
        <w:tab/>
      </w:r>
      <w:r w:rsidRPr="00D73043">
        <w:rPr>
          <w:color w:val="000000" w:themeColor="text1"/>
        </w:rPr>
        <w:tab/>
      </w:r>
      <w:r w:rsidRPr="00D73043">
        <w:rPr>
          <w:color w:val="000000" w:themeColor="text1"/>
        </w:rPr>
        <w:tab/>
      </w:r>
      <w:r w:rsidRPr="00D73043">
        <w:rPr>
          <w:color w:val="000000" w:themeColor="text1"/>
        </w:rPr>
        <w:tab/>
      </w:r>
      <w:r w:rsidRPr="00D73043">
        <w:rPr>
          <w:color w:val="000000" w:themeColor="text1"/>
        </w:rPr>
        <w:tab/>
        <w:t xml:space="preserve">        </w:t>
      </w:r>
      <w:r w:rsidR="00113F3A">
        <w:rPr>
          <w:color w:val="000000" w:themeColor="text1"/>
        </w:rPr>
        <w:t>15. 4. 2025</w:t>
      </w:r>
    </w:p>
    <w:p w14:paraId="33CF26A9" w14:textId="77777777" w:rsidR="00130A55" w:rsidRPr="00D73043" w:rsidRDefault="00130A55" w:rsidP="00130A55">
      <w:pPr>
        <w:rPr>
          <w:color w:val="000000" w:themeColor="text1"/>
        </w:rPr>
      </w:pPr>
    </w:p>
    <w:p w14:paraId="31849CC8" w14:textId="6DB7719C" w:rsidR="00130A55" w:rsidRPr="00D73043" w:rsidRDefault="00FB6415" w:rsidP="00130A55">
      <w:pPr>
        <w:pStyle w:val="Nadpis3"/>
      </w:pPr>
      <w:r w:rsidRPr="00FB6415">
        <w:t xml:space="preserve">LD Seating představuje nové křeslo Flexi </w:t>
      </w:r>
      <w:proofErr w:type="spellStart"/>
      <w:r w:rsidRPr="00FB6415">
        <w:t>Lounge</w:t>
      </w:r>
      <w:proofErr w:type="spellEnd"/>
      <w:r w:rsidRPr="00FB6415">
        <w:t xml:space="preserve"> navržené studiem Orlandini Design, které čerstvě získalo prestižní ocenění </w:t>
      </w:r>
      <w:proofErr w:type="spellStart"/>
      <w:r w:rsidRPr="00FB6415">
        <w:t>Red</w:t>
      </w:r>
      <w:proofErr w:type="spellEnd"/>
      <w:r w:rsidRPr="00FB6415">
        <w:t xml:space="preserve"> </w:t>
      </w:r>
      <w:proofErr w:type="spellStart"/>
      <w:r w:rsidRPr="00FB6415">
        <w:t>Dot</w:t>
      </w:r>
      <w:proofErr w:type="spellEnd"/>
      <w:r w:rsidRPr="00FB6415">
        <w:t xml:space="preserve"> </w:t>
      </w:r>
      <w:r w:rsidR="008D40BE">
        <w:t xml:space="preserve">Design </w:t>
      </w:r>
      <w:proofErr w:type="spellStart"/>
      <w:r w:rsidRPr="00FB6415">
        <w:t>Award</w:t>
      </w:r>
      <w:proofErr w:type="spellEnd"/>
    </w:p>
    <w:p w14:paraId="072A8F06" w14:textId="77777777" w:rsidR="00130A55" w:rsidRPr="00D73043" w:rsidRDefault="00130A55" w:rsidP="00130A55">
      <w:pPr>
        <w:rPr>
          <w:color w:val="000000" w:themeColor="text1"/>
        </w:rPr>
      </w:pPr>
    </w:p>
    <w:p w14:paraId="0DC35075" w14:textId="2F6ECCD5" w:rsidR="00756DEE" w:rsidRDefault="00BE0843" w:rsidP="002E2822">
      <w:pPr>
        <w:pStyle w:val="Podnadpis"/>
        <w:spacing w:before="120" w:after="240"/>
        <w:rPr>
          <w:color w:val="000000" w:themeColor="text1"/>
        </w:rPr>
      </w:pPr>
      <w:r w:rsidRPr="00BE0843">
        <w:rPr>
          <w:color w:val="000000" w:themeColor="text1"/>
        </w:rPr>
        <w:t xml:space="preserve">Od uvedení první židle Flexi </w:t>
      </w:r>
      <w:proofErr w:type="spellStart"/>
      <w:r w:rsidRPr="00BE0843">
        <w:rPr>
          <w:color w:val="000000" w:themeColor="text1"/>
        </w:rPr>
        <w:t>Light</w:t>
      </w:r>
      <w:proofErr w:type="spellEnd"/>
      <w:r w:rsidRPr="00BE0843">
        <w:rPr>
          <w:color w:val="000000" w:themeColor="text1"/>
        </w:rPr>
        <w:t xml:space="preserve"> v roce 2014 až po kompletní rodinu sezení. LD Seating představuje nejnovější přírůstek do série Flexi </w:t>
      </w:r>
      <w:proofErr w:type="spellStart"/>
      <w:r w:rsidRPr="00BE0843">
        <w:rPr>
          <w:color w:val="000000" w:themeColor="text1"/>
        </w:rPr>
        <w:t>Lounge</w:t>
      </w:r>
      <w:proofErr w:type="spellEnd"/>
      <w:r w:rsidRPr="00BE0843">
        <w:rPr>
          <w:color w:val="000000" w:themeColor="text1"/>
        </w:rPr>
        <w:t xml:space="preserve"> – nový typ křesla navrženého pro maximální pohodlí.</w:t>
      </w:r>
    </w:p>
    <w:p w14:paraId="75143CDC" w14:textId="77777777" w:rsidR="00BE0843" w:rsidRPr="001133F9" w:rsidRDefault="00BE0843" w:rsidP="00BE0843">
      <w:pPr>
        <w:spacing w:after="240"/>
        <w:rPr>
          <w:b/>
          <w:bCs/>
        </w:rPr>
      </w:pPr>
      <w:r w:rsidRPr="00893F0A">
        <w:rPr>
          <w:b/>
          <w:bCs/>
        </w:rPr>
        <w:t xml:space="preserve">Za svůj výjimečný design získalo nové křeslo Flexi </w:t>
      </w:r>
      <w:proofErr w:type="spellStart"/>
      <w:r w:rsidRPr="00893F0A">
        <w:rPr>
          <w:b/>
          <w:bCs/>
        </w:rPr>
        <w:t>Lounge</w:t>
      </w:r>
      <w:proofErr w:type="spellEnd"/>
      <w:r w:rsidRPr="00893F0A">
        <w:rPr>
          <w:b/>
          <w:bCs/>
        </w:rPr>
        <w:t xml:space="preserve"> prestižní ocenění </w:t>
      </w:r>
      <w:proofErr w:type="spellStart"/>
      <w:r w:rsidRPr="00893F0A">
        <w:rPr>
          <w:b/>
          <w:bCs/>
        </w:rPr>
        <w:t>Red</w:t>
      </w:r>
      <w:proofErr w:type="spellEnd"/>
      <w:r w:rsidRPr="00893F0A">
        <w:rPr>
          <w:b/>
          <w:bCs/>
        </w:rPr>
        <w:t xml:space="preserve"> </w:t>
      </w:r>
      <w:proofErr w:type="spellStart"/>
      <w:r w:rsidRPr="00893F0A">
        <w:rPr>
          <w:b/>
          <w:bCs/>
        </w:rPr>
        <w:t>Dot</w:t>
      </w:r>
      <w:proofErr w:type="spellEnd"/>
      <w:r w:rsidRPr="00893F0A">
        <w:rPr>
          <w:b/>
          <w:bCs/>
        </w:rPr>
        <w:t xml:space="preserve"> </w:t>
      </w:r>
      <w:proofErr w:type="spellStart"/>
      <w:r w:rsidRPr="00893F0A">
        <w:rPr>
          <w:b/>
          <w:bCs/>
        </w:rPr>
        <w:t>Award</w:t>
      </w:r>
      <w:proofErr w:type="spellEnd"/>
      <w:r w:rsidRPr="00893F0A">
        <w:rPr>
          <w:b/>
          <w:bCs/>
        </w:rPr>
        <w:t xml:space="preserve">: </w:t>
      </w:r>
      <w:proofErr w:type="spellStart"/>
      <w:r w:rsidRPr="00893F0A">
        <w:rPr>
          <w:b/>
          <w:bCs/>
        </w:rPr>
        <w:t>Product</w:t>
      </w:r>
      <w:proofErr w:type="spellEnd"/>
      <w:r w:rsidRPr="00893F0A">
        <w:rPr>
          <w:b/>
          <w:bCs/>
        </w:rPr>
        <w:t xml:space="preserve"> Design 2025</w:t>
      </w:r>
      <w:r w:rsidRPr="0071424E">
        <w:t>. Nezávislou mezinárodní porotu zaujalo především dokonale vyváženou kombinací pohodlí, estetiky a funkčnosti.</w:t>
      </w:r>
    </w:p>
    <w:p w14:paraId="246FA93A" w14:textId="77777777" w:rsidR="00BE0843" w:rsidRDefault="00BE0843" w:rsidP="00BE0843">
      <w:pPr>
        <w:spacing w:after="240"/>
      </w:pPr>
      <w:r>
        <w:t>Model vznikl ve spolupráci s italským studiem Orlandini Design, se kterým LD Seating úzce spolupracuje již více než 10 let. Křeslo si zachovává charakteristický tvar stávajících modelů, nyní však s vylepšenými proporcemi, novým elegantním ocelovým rámem bez viditelných šroubů a se silnější vrstvou polyuretanové pěny pro ještě větší pohodlí. Ergonomicky navržená skořepina poskytuje spolehlivou oporu i při delším sezení, zatímco flexibilní horní část opěráku přirozeně reaguje na pohyby těla.</w:t>
      </w:r>
    </w:p>
    <w:p w14:paraId="6ABBDFB9" w14:textId="77777777" w:rsidR="00BE0843" w:rsidRDefault="00BE0843" w:rsidP="00BE0843">
      <w:pPr>
        <w:spacing w:after="240"/>
      </w:pPr>
      <w:r>
        <w:t xml:space="preserve">Nové křeslo Flexi </w:t>
      </w:r>
      <w:proofErr w:type="spellStart"/>
      <w:r>
        <w:t>Lounge</w:t>
      </w:r>
      <w:proofErr w:type="spellEnd"/>
      <w:r>
        <w:t xml:space="preserve"> je navrženo tak, aby odpovídalo současnému stylu sezení – je prostorné, měkké a má minimalistický design. „Nové křeslo Flexi </w:t>
      </w:r>
      <w:proofErr w:type="spellStart"/>
      <w:r>
        <w:t>Lounge</w:t>
      </w:r>
      <w:proofErr w:type="spellEnd"/>
      <w:r>
        <w:t xml:space="preserve"> je krokem vpřed především co se komfortu týká. Reaguje na poptávku po měkkém, pohodlném sezení, která dnes na trhu jasně převládá,“ říká designér </w:t>
      </w:r>
      <w:r w:rsidRPr="00680E12">
        <w:rPr>
          <w:b/>
          <w:bCs/>
        </w:rPr>
        <w:t>Folco Orlandini, který tuto oceněnou novinku a proces její tvorby</w:t>
      </w:r>
      <w:r>
        <w:t xml:space="preserve"> </w:t>
      </w:r>
      <w:r w:rsidRPr="00680E12">
        <w:rPr>
          <w:b/>
          <w:bCs/>
        </w:rPr>
        <w:t xml:space="preserve">osobně představí v rámci přednášky na mezinárodním kongresu o architektuře, bydlení a designu </w:t>
      </w:r>
      <w:proofErr w:type="spellStart"/>
      <w:r w:rsidRPr="00680E12">
        <w:rPr>
          <w:b/>
          <w:bCs/>
        </w:rPr>
        <w:t>Living</w:t>
      </w:r>
      <w:proofErr w:type="spellEnd"/>
      <w:r w:rsidRPr="00680E12">
        <w:rPr>
          <w:b/>
          <w:bCs/>
        </w:rPr>
        <w:t xml:space="preserve"> </w:t>
      </w:r>
      <w:proofErr w:type="spellStart"/>
      <w:r w:rsidRPr="00680E12">
        <w:rPr>
          <w:b/>
          <w:bCs/>
        </w:rPr>
        <w:t>Forum</w:t>
      </w:r>
      <w:proofErr w:type="spellEnd"/>
      <w:r w:rsidRPr="0071424E">
        <w:t>, který se bude konat 29. 4. 2025 v pražském Centru současného umění DOX.</w:t>
      </w:r>
    </w:p>
    <w:p w14:paraId="4482AB40" w14:textId="33C77931" w:rsidR="00BE0843" w:rsidRDefault="00BE0843" w:rsidP="00BE0843">
      <w:pPr>
        <w:spacing w:after="240"/>
      </w:pPr>
      <w:r>
        <w:t xml:space="preserve">Model je dostupný v osmi standardních odstínech práškového lakování podnože a v široké nabídce potahových látek. Díky tomu se snadno začlení do různých typů interiérů – od hotelových </w:t>
      </w:r>
      <w:r w:rsidR="00284C56">
        <w:t>lobby, restaurací</w:t>
      </w:r>
      <w:r>
        <w:t xml:space="preserve"> a kaváren přes kanceláře až po </w:t>
      </w:r>
      <w:proofErr w:type="spellStart"/>
      <w:r>
        <w:t>lounge</w:t>
      </w:r>
      <w:proofErr w:type="spellEnd"/>
      <w:r>
        <w:t xml:space="preserve"> zóny a čekárny. Výrazným detailem je boční proužek na čalounění, který dodává křeslu osobitý charakter – může být nenápadně sladěný do stejné barvy jako čalounění, nebo naopak kontrastní. </w:t>
      </w:r>
      <w:proofErr w:type="spellStart"/>
      <w:r>
        <w:t>Područková</w:t>
      </w:r>
      <w:proofErr w:type="spellEnd"/>
      <w:r>
        <w:t xml:space="preserve"> část kovového rámu může být navíc doplněna pohodlným návlekem z koženky. Díky své variabilitě je křeslo Flexi </w:t>
      </w:r>
      <w:proofErr w:type="spellStart"/>
      <w:r>
        <w:t>Lounge</w:t>
      </w:r>
      <w:proofErr w:type="spellEnd"/>
      <w:r>
        <w:t xml:space="preserve"> promyšlenou volbou do veřejných i pracovních prostor.</w:t>
      </w:r>
    </w:p>
    <w:p w14:paraId="63F0976E" w14:textId="77777777" w:rsidR="00BE0843" w:rsidRDefault="00BE0843" w:rsidP="00BE0843">
      <w:pPr>
        <w:spacing w:after="240"/>
      </w:pPr>
      <w:r>
        <w:t xml:space="preserve">Křeslo se kompletně vyrábí v České republice a je navrženo s důrazem na dlouhou životnost. Díky možnosti </w:t>
      </w:r>
      <w:proofErr w:type="spellStart"/>
      <w:r>
        <w:t>přečalounění</w:t>
      </w:r>
      <w:proofErr w:type="spellEnd"/>
      <w:r>
        <w:t xml:space="preserve"> může sloužit opravdu dlouhá léta – a snadno se přizpůsobí i změnám v interiéru.</w:t>
      </w:r>
    </w:p>
    <w:p w14:paraId="76088E7E" w14:textId="1FEE475B" w:rsidR="00130A55" w:rsidRPr="00D73043" w:rsidRDefault="00BE0843" w:rsidP="00BE0843">
      <w:pPr>
        <w:spacing w:after="240"/>
        <w:rPr>
          <w:color w:val="000000" w:themeColor="text1"/>
        </w:rPr>
      </w:pPr>
      <w:r>
        <w:t xml:space="preserve">Elegantní linie a výjimečné pohodlí. Nové křeslo Flexi </w:t>
      </w:r>
      <w:proofErr w:type="spellStart"/>
      <w:r>
        <w:t>Lounge</w:t>
      </w:r>
      <w:proofErr w:type="spellEnd"/>
      <w:r>
        <w:t xml:space="preserve"> nabízí nadčasový design pro každý moderní interiér.</w:t>
      </w:r>
      <w:r w:rsidR="00130A55" w:rsidRPr="00D73043">
        <w:rPr>
          <w:color w:val="000000" w:themeColor="text1"/>
        </w:rPr>
        <w:t xml:space="preserve"> </w:t>
      </w:r>
    </w:p>
    <w:p w14:paraId="6F125843" w14:textId="77777777" w:rsidR="00BE0843" w:rsidRDefault="00BE0843">
      <w:pPr>
        <w:suppressAutoHyphens w:val="0"/>
        <w:autoSpaceDE/>
        <w:autoSpaceDN/>
        <w:adjustRightInd/>
        <w:spacing w:after="0"/>
        <w:textAlignment w:val="auto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br w:type="page"/>
      </w:r>
    </w:p>
    <w:p w14:paraId="3133ACE8" w14:textId="77777777" w:rsidR="00947E0F" w:rsidRDefault="008477AA" w:rsidP="00947E0F">
      <w:pPr>
        <w:spacing w:before="480" w:after="120"/>
        <w:rPr>
          <w:b/>
          <w:bCs/>
          <w:color w:val="000000" w:themeColor="text1"/>
        </w:rPr>
      </w:pPr>
      <w:proofErr w:type="spellStart"/>
      <w:r w:rsidRPr="00D73043">
        <w:rPr>
          <w:b/>
          <w:bCs/>
          <w:color w:val="000000" w:themeColor="text1"/>
        </w:rPr>
        <w:lastRenderedPageBreak/>
        <w:t>Crafted</w:t>
      </w:r>
      <w:proofErr w:type="spellEnd"/>
      <w:r w:rsidRPr="00D73043">
        <w:rPr>
          <w:b/>
          <w:bCs/>
          <w:color w:val="000000" w:themeColor="text1"/>
        </w:rPr>
        <w:t xml:space="preserve"> </w:t>
      </w:r>
      <w:proofErr w:type="spellStart"/>
      <w:r w:rsidRPr="00D73043">
        <w:rPr>
          <w:b/>
          <w:bCs/>
          <w:color w:val="000000" w:themeColor="text1"/>
        </w:rPr>
        <w:t>with</w:t>
      </w:r>
      <w:proofErr w:type="spellEnd"/>
      <w:r w:rsidRPr="00D73043">
        <w:rPr>
          <w:b/>
          <w:bCs/>
          <w:color w:val="000000" w:themeColor="text1"/>
        </w:rPr>
        <w:t xml:space="preserve"> </w:t>
      </w:r>
      <w:proofErr w:type="spellStart"/>
      <w:r w:rsidRPr="00D73043">
        <w:rPr>
          <w:b/>
          <w:bCs/>
          <w:color w:val="000000" w:themeColor="text1"/>
        </w:rPr>
        <w:t>commitment</w:t>
      </w:r>
      <w:proofErr w:type="spellEnd"/>
    </w:p>
    <w:p w14:paraId="5B49632E" w14:textId="29DD7DE6" w:rsidR="00130A55" w:rsidRPr="00D73043" w:rsidRDefault="00947E0F" w:rsidP="00947E0F">
      <w:pPr>
        <w:spacing w:before="120" w:after="120"/>
        <w:rPr>
          <w:b/>
          <w:bCs/>
          <w:color w:val="000000" w:themeColor="text1"/>
        </w:rPr>
      </w:pPr>
      <w:r w:rsidRPr="00947E0F">
        <w:rPr>
          <w:color w:val="000000" w:themeColor="text1"/>
        </w:rPr>
        <w:t>LD Seating je rodinná firma z Boskovic, která už více než třicet let spojuje tradici, kreativitu a poctivé řemeslo, aby vytvářela sezení, které obstojí i u budoucích generací. V LD Seating věří v hodnoty jako jsou spolehlivost a důvěra, a právě na nich staví vztahy s obchodními partnery i zákazníky. Nadčasový design a precizní řemeslné zpracování jsou základem každého výrobku. Společnost neustále hledá nové cesty, jak zlepšovat kvalitu i funkčnost sezení, a snaží se posouvat hranice toho, co je možné.</w:t>
      </w:r>
    </w:p>
    <w:p w14:paraId="1E7B4FA4" w14:textId="77777777" w:rsidR="00BE0843" w:rsidRDefault="00BE0843" w:rsidP="00BE0843">
      <w:pPr>
        <w:suppressAutoHyphens w:val="0"/>
        <w:autoSpaceDE/>
        <w:autoSpaceDN/>
        <w:adjustRightInd/>
        <w:spacing w:after="0"/>
        <w:textAlignment w:val="auto"/>
        <w:rPr>
          <w:b/>
          <w:bCs/>
          <w:color w:val="000000" w:themeColor="text1"/>
        </w:rPr>
      </w:pPr>
    </w:p>
    <w:p w14:paraId="6BA3A255" w14:textId="77777777" w:rsidR="00947E0F" w:rsidRDefault="00947E0F" w:rsidP="00BE0843">
      <w:pPr>
        <w:suppressAutoHyphens w:val="0"/>
        <w:autoSpaceDE/>
        <w:autoSpaceDN/>
        <w:adjustRightInd/>
        <w:spacing w:after="0"/>
        <w:textAlignment w:val="auto"/>
        <w:rPr>
          <w:b/>
          <w:bCs/>
          <w:color w:val="000000" w:themeColor="text1"/>
        </w:rPr>
      </w:pPr>
    </w:p>
    <w:p w14:paraId="6996AFBC" w14:textId="77777777" w:rsidR="00947E0F" w:rsidRDefault="00947E0F" w:rsidP="00BE0843">
      <w:pPr>
        <w:suppressAutoHyphens w:val="0"/>
        <w:autoSpaceDE/>
        <w:autoSpaceDN/>
        <w:adjustRightInd/>
        <w:spacing w:after="0"/>
        <w:textAlignment w:val="auto"/>
        <w:rPr>
          <w:b/>
          <w:bCs/>
          <w:color w:val="000000" w:themeColor="text1"/>
        </w:rPr>
      </w:pPr>
    </w:p>
    <w:p w14:paraId="652F015A" w14:textId="1DE92DC3" w:rsidR="00130A55" w:rsidRPr="00D73043" w:rsidRDefault="00CD5C6C" w:rsidP="00BE0843">
      <w:pPr>
        <w:suppressAutoHyphens w:val="0"/>
        <w:autoSpaceDE/>
        <w:autoSpaceDN/>
        <w:adjustRightInd/>
        <w:spacing w:after="0"/>
        <w:textAlignment w:val="auto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Řada Flexi </w:t>
      </w:r>
      <w:proofErr w:type="spellStart"/>
      <w:r>
        <w:rPr>
          <w:b/>
          <w:bCs/>
          <w:color w:val="000000" w:themeColor="text1"/>
        </w:rPr>
        <w:t>Lounge</w:t>
      </w:r>
      <w:proofErr w:type="spellEnd"/>
      <w:r>
        <w:rPr>
          <w:b/>
          <w:bCs/>
          <w:color w:val="000000" w:themeColor="text1"/>
        </w:rPr>
        <w:t>:</w:t>
      </w:r>
    </w:p>
    <w:p w14:paraId="2D3EDC72" w14:textId="5F499BAB" w:rsidR="00130A55" w:rsidRPr="000A4021" w:rsidRDefault="003028E2" w:rsidP="00130A55">
      <w:pPr>
        <w:rPr>
          <w:color w:val="000000" w:themeColor="text1"/>
        </w:rPr>
      </w:pPr>
      <w:hyperlink r:id="rId7" w:history="1">
        <w:r w:rsidRPr="000A4021">
          <w:rPr>
            <w:rStyle w:val="Hypertextovodkaz"/>
            <w:color w:val="000000" w:themeColor="text1"/>
          </w:rPr>
          <w:t>https://ldseating.co</w:t>
        </w:r>
        <w:r w:rsidRPr="000A4021">
          <w:rPr>
            <w:rStyle w:val="Hypertextovodkaz"/>
            <w:color w:val="000000" w:themeColor="text1"/>
          </w:rPr>
          <w:t>m</w:t>
        </w:r>
        <w:r w:rsidRPr="000A4021">
          <w:rPr>
            <w:rStyle w:val="Hypertextovodkaz"/>
            <w:color w:val="000000" w:themeColor="text1"/>
          </w:rPr>
          <w:t>/cs/novinky/novy-model-v-serii-flexi-lounge</w:t>
        </w:r>
      </w:hyperlink>
      <w:r w:rsidRPr="000A4021">
        <w:rPr>
          <w:color w:val="000000" w:themeColor="text1"/>
        </w:rPr>
        <w:t xml:space="preserve"> </w:t>
      </w:r>
    </w:p>
    <w:p w14:paraId="679AA6BE" w14:textId="270F3327" w:rsidR="00CD5C6C" w:rsidRPr="000A4021" w:rsidRDefault="000A4021" w:rsidP="00130A55">
      <w:pPr>
        <w:rPr>
          <w:color w:val="000000" w:themeColor="text1"/>
        </w:rPr>
      </w:pPr>
      <w:hyperlink r:id="rId8" w:history="1">
        <w:r w:rsidRPr="000A4021">
          <w:rPr>
            <w:rStyle w:val="Hypertextovodkaz"/>
            <w:color w:val="000000" w:themeColor="text1"/>
          </w:rPr>
          <w:t>https://ldseating.com/cs/produkty/flexi-lounge</w:t>
        </w:r>
      </w:hyperlink>
      <w:r w:rsidRPr="000A4021">
        <w:rPr>
          <w:color w:val="000000" w:themeColor="text1"/>
        </w:rPr>
        <w:t xml:space="preserve"> </w:t>
      </w:r>
    </w:p>
    <w:p w14:paraId="01ABB0E8" w14:textId="77777777" w:rsidR="00632BC4" w:rsidRPr="00D73043" w:rsidRDefault="00632BC4" w:rsidP="00130A55">
      <w:pPr>
        <w:rPr>
          <w:b/>
          <w:bCs/>
          <w:color w:val="000000" w:themeColor="text1"/>
        </w:rPr>
      </w:pPr>
    </w:p>
    <w:p w14:paraId="5E41F30B" w14:textId="77777777" w:rsidR="003028E2" w:rsidRDefault="003028E2" w:rsidP="00194FDF">
      <w:pPr>
        <w:rPr>
          <w:b/>
          <w:bCs/>
          <w:color w:val="000000" w:themeColor="text1"/>
        </w:rPr>
      </w:pPr>
    </w:p>
    <w:p w14:paraId="346929A7" w14:textId="4F572C0E" w:rsidR="00194FDF" w:rsidRPr="00D73043" w:rsidRDefault="00AE055D" w:rsidP="00194FDF">
      <w:pPr>
        <w:rPr>
          <w:b/>
          <w:bCs/>
          <w:color w:val="000000" w:themeColor="text1"/>
        </w:rPr>
      </w:pPr>
      <w:r w:rsidRPr="00D73043">
        <w:rPr>
          <w:b/>
          <w:bCs/>
          <w:color w:val="000000" w:themeColor="text1"/>
        </w:rPr>
        <w:t>Studio Orlandini Design</w:t>
      </w:r>
      <w:r w:rsidR="00C1220E" w:rsidRPr="00D73043">
        <w:rPr>
          <w:b/>
          <w:bCs/>
          <w:color w:val="000000" w:themeColor="text1"/>
        </w:rPr>
        <w:t>:</w:t>
      </w:r>
    </w:p>
    <w:p w14:paraId="37549031" w14:textId="63B04036" w:rsidR="00632BC4" w:rsidRPr="00D73043" w:rsidRDefault="00632BC4" w:rsidP="00130A55">
      <w:pPr>
        <w:rPr>
          <w:color w:val="000000" w:themeColor="text1"/>
        </w:rPr>
      </w:pPr>
      <w:hyperlink r:id="rId9" w:history="1">
        <w:r w:rsidRPr="00D73043">
          <w:rPr>
            <w:rStyle w:val="Hypertextovodkaz"/>
            <w:color w:val="000000" w:themeColor="text1"/>
          </w:rPr>
          <w:t>https://ldseating.com/cs/designer/orlandini-design</w:t>
        </w:r>
      </w:hyperlink>
      <w:r w:rsidRPr="00D73043">
        <w:rPr>
          <w:color w:val="000000" w:themeColor="text1"/>
        </w:rPr>
        <w:t xml:space="preserve"> </w:t>
      </w:r>
    </w:p>
    <w:p w14:paraId="5AB387AF" w14:textId="7014D588" w:rsidR="00194FDF" w:rsidRPr="00D73043" w:rsidRDefault="00632BC4" w:rsidP="00130A55">
      <w:pPr>
        <w:rPr>
          <w:color w:val="000000" w:themeColor="text1"/>
        </w:rPr>
      </w:pPr>
      <w:hyperlink r:id="rId10" w:history="1">
        <w:r w:rsidRPr="00D73043">
          <w:rPr>
            <w:rStyle w:val="Hypertextovodkaz"/>
            <w:color w:val="000000" w:themeColor="text1"/>
          </w:rPr>
          <w:t>https://www.orlandinidesign.net/</w:t>
        </w:r>
      </w:hyperlink>
      <w:r w:rsidRPr="00D73043">
        <w:rPr>
          <w:color w:val="000000" w:themeColor="text1"/>
        </w:rPr>
        <w:t xml:space="preserve"> </w:t>
      </w:r>
    </w:p>
    <w:p w14:paraId="5B81F81F" w14:textId="77777777" w:rsidR="008A2397" w:rsidRDefault="008A2397" w:rsidP="00130A55">
      <w:pPr>
        <w:rPr>
          <w:b/>
          <w:bCs/>
          <w:color w:val="000000" w:themeColor="text1"/>
        </w:rPr>
      </w:pPr>
    </w:p>
    <w:p w14:paraId="481F74F3" w14:textId="77777777" w:rsidR="009F65B7" w:rsidRPr="00D73043" w:rsidRDefault="009F65B7" w:rsidP="00130A55">
      <w:pPr>
        <w:rPr>
          <w:b/>
          <w:bCs/>
          <w:color w:val="000000" w:themeColor="text1"/>
        </w:rPr>
      </w:pPr>
    </w:p>
    <w:p w14:paraId="5E88A2CD" w14:textId="77777777" w:rsidR="008A2397" w:rsidRPr="00D73043" w:rsidRDefault="008A2397" w:rsidP="00130A55">
      <w:pPr>
        <w:rPr>
          <w:b/>
          <w:bCs/>
          <w:color w:val="000000" w:themeColor="text1"/>
        </w:rPr>
      </w:pPr>
    </w:p>
    <w:p w14:paraId="1DCF7BA6" w14:textId="77777777" w:rsidR="008A2397" w:rsidRPr="00D73043" w:rsidRDefault="008A2397" w:rsidP="008A2397">
      <w:pPr>
        <w:rPr>
          <w:color w:val="000000" w:themeColor="text1"/>
        </w:rPr>
      </w:pPr>
      <w:r w:rsidRPr="00D73043">
        <w:rPr>
          <w:noProof/>
          <w:color w:val="000000" w:themeColor="text1"/>
        </w:rPr>
        <w:drawing>
          <wp:inline distT="0" distB="0" distL="0" distR="0" wp14:anchorId="3BC74674" wp14:editId="66E69DFD">
            <wp:extent cx="246889" cy="246889"/>
            <wp:effectExtent l="0" t="0" r="1270" b="1270"/>
            <wp:docPr id="4" name="Obrázek 4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>
                      <a:hlinkClick r:id="rId11"/>
                    </pic:cNvPr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889" cy="246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73043">
        <w:rPr>
          <w:color w:val="000000" w:themeColor="text1"/>
        </w:rPr>
        <w:t> </w:t>
      </w:r>
      <w:r w:rsidRPr="00D73043">
        <w:rPr>
          <w:noProof/>
          <w:color w:val="000000" w:themeColor="text1"/>
        </w:rPr>
        <w:drawing>
          <wp:inline distT="0" distB="0" distL="0" distR="0" wp14:anchorId="3847E88C" wp14:editId="39B12371">
            <wp:extent cx="249937" cy="246889"/>
            <wp:effectExtent l="0" t="0" r="0" b="1270"/>
            <wp:docPr id="5" name="Obrázek 5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ek 5">
                      <a:hlinkClick r:id="rId13"/>
                    </pic:cNvPr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937" cy="246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73043">
        <w:rPr>
          <w:color w:val="000000" w:themeColor="text1"/>
        </w:rPr>
        <w:t> </w:t>
      </w:r>
      <w:r w:rsidRPr="00D73043">
        <w:rPr>
          <w:noProof/>
          <w:color w:val="000000" w:themeColor="text1"/>
        </w:rPr>
        <w:drawing>
          <wp:inline distT="0" distB="0" distL="0" distR="0" wp14:anchorId="5BA9850F" wp14:editId="11627694">
            <wp:extent cx="246889" cy="246889"/>
            <wp:effectExtent l="0" t="0" r="1270" b="1270"/>
            <wp:docPr id="6" name="Obrázek 6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ek 6">
                      <a:hlinkClick r:id="rId15"/>
                    </pic:cNvPr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889" cy="246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73043">
        <w:rPr>
          <w:color w:val="000000" w:themeColor="text1"/>
        </w:rPr>
        <w:t> </w:t>
      </w:r>
      <w:r w:rsidRPr="00D73043">
        <w:rPr>
          <w:noProof/>
          <w:color w:val="000000" w:themeColor="text1"/>
        </w:rPr>
        <w:drawing>
          <wp:inline distT="0" distB="0" distL="0" distR="0" wp14:anchorId="096BD559" wp14:editId="08E4790C">
            <wp:extent cx="246889" cy="246889"/>
            <wp:effectExtent l="0" t="0" r="1270" b="1270"/>
            <wp:docPr id="7" name="Obrázek 7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ázek 7">
                      <a:hlinkClick r:id="rId17"/>
                    </pic:cNvPr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889" cy="246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73043">
        <w:rPr>
          <w:color w:val="000000" w:themeColor="text1"/>
        </w:rPr>
        <w:t> </w:t>
      </w:r>
      <w:r w:rsidRPr="00D73043">
        <w:rPr>
          <w:noProof/>
          <w:color w:val="000000" w:themeColor="text1"/>
        </w:rPr>
        <w:drawing>
          <wp:inline distT="0" distB="0" distL="0" distR="0" wp14:anchorId="4004804D" wp14:editId="07BAD3A2">
            <wp:extent cx="246889" cy="246889"/>
            <wp:effectExtent l="0" t="0" r="1270" b="1270"/>
            <wp:docPr id="8" name="Obrázek 8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ázek 8">
                      <a:hlinkClick r:id="rId19"/>
                    </pic:cNvPr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889" cy="246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352667" w14:textId="77777777" w:rsidR="008A2397" w:rsidRPr="00D73043" w:rsidRDefault="008A2397" w:rsidP="00130A55">
      <w:pPr>
        <w:rPr>
          <w:b/>
          <w:bCs/>
          <w:color w:val="000000" w:themeColor="text1"/>
        </w:rPr>
      </w:pPr>
    </w:p>
    <w:p w14:paraId="5DE463A4" w14:textId="77777777" w:rsidR="008A2397" w:rsidRPr="00D73043" w:rsidRDefault="008A2397" w:rsidP="00130A55">
      <w:pPr>
        <w:rPr>
          <w:b/>
          <w:bCs/>
          <w:color w:val="000000" w:themeColor="text1"/>
        </w:rPr>
      </w:pPr>
    </w:p>
    <w:p w14:paraId="6BDB43CE" w14:textId="77777777" w:rsidR="008A2397" w:rsidRPr="00D73043" w:rsidRDefault="008A2397" w:rsidP="00130A55">
      <w:pPr>
        <w:rPr>
          <w:b/>
          <w:bCs/>
          <w:color w:val="000000" w:themeColor="text1"/>
        </w:rPr>
      </w:pPr>
    </w:p>
    <w:p w14:paraId="5CB8B857" w14:textId="3C47E592" w:rsidR="00130A55" w:rsidRPr="00D73043" w:rsidRDefault="00130A55" w:rsidP="00B02208">
      <w:pPr>
        <w:spacing w:after="0"/>
        <w:rPr>
          <w:color w:val="000000" w:themeColor="text1"/>
        </w:rPr>
      </w:pPr>
      <w:r w:rsidRPr="00D73043">
        <w:rPr>
          <w:b/>
          <w:bCs/>
          <w:color w:val="000000" w:themeColor="text1"/>
        </w:rPr>
        <w:t xml:space="preserve">Kontakt pro média: </w:t>
      </w:r>
      <w:r w:rsidRPr="00D73043">
        <w:rPr>
          <w:b/>
          <w:bCs/>
          <w:color w:val="000000" w:themeColor="text1"/>
        </w:rPr>
        <w:tab/>
      </w:r>
      <w:r w:rsidRPr="00D73043">
        <w:rPr>
          <w:b/>
          <w:bCs/>
          <w:color w:val="000000" w:themeColor="text1"/>
        </w:rPr>
        <w:tab/>
      </w:r>
      <w:r w:rsidRPr="00D73043">
        <w:rPr>
          <w:b/>
          <w:bCs/>
          <w:color w:val="000000" w:themeColor="text1"/>
        </w:rPr>
        <w:tab/>
      </w:r>
      <w:r w:rsidRPr="00D73043">
        <w:rPr>
          <w:b/>
          <w:bCs/>
          <w:color w:val="000000" w:themeColor="text1"/>
        </w:rPr>
        <w:tab/>
      </w:r>
      <w:r w:rsidRPr="00D73043">
        <w:rPr>
          <w:b/>
          <w:bCs/>
          <w:color w:val="000000" w:themeColor="text1"/>
        </w:rPr>
        <w:tab/>
      </w:r>
    </w:p>
    <w:p w14:paraId="334763C3" w14:textId="5DAE59AA" w:rsidR="00E40464" w:rsidRPr="00D73043" w:rsidRDefault="00E40464" w:rsidP="00B02208">
      <w:pPr>
        <w:spacing w:after="0"/>
        <w:rPr>
          <w:color w:val="000000" w:themeColor="text1"/>
          <w:lang w:val="en-GB"/>
        </w:rPr>
      </w:pPr>
      <w:r w:rsidRPr="00D73043">
        <w:rPr>
          <w:color w:val="000000" w:themeColor="text1"/>
          <w:lang w:val="en-GB"/>
        </w:rPr>
        <w:t>Ondřej Hampl</w:t>
      </w:r>
    </w:p>
    <w:p w14:paraId="54CB0BDA" w14:textId="77777777" w:rsidR="00E40464" w:rsidRPr="00D73043" w:rsidRDefault="00E40464" w:rsidP="00B02208">
      <w:pPr>
        <w:spacing w:after="0"/>
        <w:rPr>
          <w:color w:val="000000" w:themeColor="text1"/>
          <w:lang w:val="en-GB"/>
        </w:rPr>
      </w:pPr>
      <w:r w:rsidRPr="00D73043">
        <w:rPr>
          <w:color w:val="000000" w:themeColor="text1"/>
          <w:lang w:val="en-GB"/>
        </w:rPr>
        <w:t>Managing Director</w:t>
      </w:r>
    </w:p>
    <w:p w14:paraId="6C309B51" w14:textId="1F5EC720" w:rsidR="00E40464" w:rsidRPr="00D73043" w:rsidRDefault="00E40464" w:rsidP="003E1D6D">
      <w:pPr>
        <w:spacing w:before="120" w:after="0"/>
        <w:rPr>
          <w:color w:val="000000" w:themeColor="text1"/>
          <w:lang w:val="en-GB"/>
        </w:rPr>
      </w:pPr>
      <w:r w:rsidRPr="00D73043">
        <w:rPr>
          <w:color w:val="000000" w:themeColor="text1"/>
          <w:lang w:val="en-GB"/>
        </w:rPr>
        <w:t xml:space="preserve">ACCEDO Czech Republic Communications </w:t>
      </w:r>
      <w:proofErr w:type="spellStart"/>
      <w:r w:rsidRPr="00D73043">
        <w:rPr>
          <w:color w:val="000000" w:themeColor="text1"/>
          <w:lang w:val="en-GB"/>
        </w:rPr>
        <w:t>s.r.o.</w:t>
      </w:r>
      <w:proofErr w:type="spellEnd"/>
    </w:p>
    <w:p w14:paraId="2AFFA532" w14:textId="2C714748" w:rsidR="003E1D6D" w:rsidRPr="00D73043" w:rsidRDefault="00E40464" w:rsidP="00B02208">
      <w:pPr>
        <w:spacing w:after="0"/>
        <w:rPr>
          <w:color w:val="000000" w:themeColor="text1"/>
          <w:lang w:val="en-GB"/>
        </w:rPr>
      </w:pPr>
      <w:r w:rsidRPr="00D73043">
        <w:rPr>
          <w:color w:val="000000" w:themeColor="text1"/>
          <w:lang w:val="en-GB"/>
        </w:rPr>
        <w:t xml:space="preserve">110 00 Praha 1, </w:t>
      </w:r>
      <w:proofErr w:type="spellStart"/>
      <w:r w:rsidRPr="00D73043">
        <w:rPr>
          <w:color w:val="000000" w:themeColor="text1"/>
          <w:lang w:val="en-GB"/>
        </w:rPr>
        <w:t>Národní</w:t>
      </w:r>
      <w:proofErr w:type="spellEnd"/>
      <w:r w:rsidRPr="00D73043">
        <w:rPr>
          <w:color w:val="000000" w:themeColor="text1"/>
          <w:lang w:val="en-GB"/>
        </w:rPr>
        <w:t xml:space="preserve"> 341/23</w:t>
      </w:r>
    </w:p>
    <w:p w14:paraId="27F49D88" w14:textId="68FC1D5F" w:rsidR="00E40464" w:rsidRPr="00D73043" w:rsidRDefault="00E40464" w:rsidP="003E1D6D">
      <w:pPr>
        <w:spacing w:before="120" w:after="0"/>
        <w:rPr>
          <w:color w:val="000000" w:themeColor="text1"/>
          <w:lang w:val="en-GB"/>
        </w:rPr>
      </w:pPr>
      <w:r w:rsidRPr="00D73043">
        <w:rPr>
          <w:color w:val="000000" w:themeColor="text1"/>
          <w:lang w:val="en-GB"/>
        </w:rPr>
        <w:t>+420 775 132 199</w:t>
      </w:r>
      <w:r w:rsidRPr="00D73043">
        <w:rPr>
          <w:color w:val="000000" w:themeColor="text1"/>
          <w:lang w:val="en-GB"/>
        </w:rPr>
        <w:br/>
      </w:r>
      <w:hyperlink r:id="rId21">
        <w:r w:rsidRPr="00D73043">
          <w:rPr>
            <w:color w:val="000000" w:themeColor="text1"/>
            <w:u w:val="single"/>
            <w:lang w:val="en-GB"/>
          </w:rPr>
          <w:t>ondrej.hampl@accedo.cz</w:t>
        </w:r>
      </w:hyperlink>
    </w:p>
    <w:p w14:paraId="28C089C6" w14:textId="77777777" w:rsidR="00130A55" w:rsidRPr="00D73043" w:rsidRDefault="00130A55" w:rsidP="00130A55">
      <w:pPr>
        <w:pStyle w:val="Bezmezer"/>
        <w:rPr>
          <w:color w:val="000000" w:themeColor="text1"/>
        </w:rPr>
      </w:pPr>
    </w:p>
    <w:p w14:paraId="22CB2ED6" w14:textId="77777777" w:rsidR="00130A55" w:rsidRPr="00D73043" w:rsidRDefault="00130A55" w:rsidP="00130A55">
      <w:pPr>
        <w:pStyle w:val="Bezmezer"/>
        <w:rPr>
          <w:color w:val="000000" w:themeColor="text1"/>
        </w:rPr>
      </w:pPr>
    </w:p>
    <w:p w14:paraId="67D09EE2" w14:textId="053896F1" w:rsidR="00130A55" w:rsidRPr="00D73043" w:rsidRDefault="00FD2E8A" w:rsidP="00130A55">
      <w:pPr>
        <w:pStyle w:val="Bezmezer"/>
        <w:rPr>
          <w:b/>
          <w:bCs/>
          <w:color w:val="000000" w:themeColor="text1"/>
        </w:rPr>
      </w:pPr>
      <w:r w:rsidRPr="00D73043">
        <w:rPr>
          <w:b/>
          <w:bCs/>
          <w:color w:val="000000" w:themeColor="text1"/>
        </w:rPr>
        <w:t xml:space="preserve">Media </w:t>
      </w:r>
      <w:proofErr w:type="spellStart"/>
      <w:r w:rsidRPr="00D73043">
        <w:rPr>
          <w:b/>
          <w:bCs/>
          <w:color w:val="000000" w:themeColor="text1"/>
        </w:rPr>
        <w:t>kit</w:t>
      </w:r>
      <w:proofErr w:type="spellEnd"/>
      <w:r w:rsidR="00130A55" w:rsidRPr="00D73043">
        <w:rPr>
          <w:b/>
          <w:bCs/>
          <w:color w:val="000000" w:themeColor="text1"/>
        </w:rPr>
        <w:t>:</w:t>
      </w:r>
    </w:p>
    <w:p w14:paraId="02A376B7" w14:textId="2C04B093" w:rsidR="00130A55" w:rsidRPr="00196A79" w:rsidRDefault="00196A79" w:rsidP="00130A55">
      <w:pPr>
        <w:rPr>
          <w:color w:val="000000" w:themeColor="text1"/>
        </w:rPr>
      </w:pPr>
      <w:hyperlink r:id="rId22" w:history="1">
        <w:r w:rsidRPr="00196A79">
          <w:rPr>
            <w:rStyle w:val="Hypertextovodkaz"/>
            <w:color w:val="000000" w:themeColor="text1"/>
          </w:rPr>
          <w:t>http://u</w:t>
        </w:r>
        <w:r w:rsidRPr="00196A79">
          <w:rPr>
            <w:rStyle w:val="Hypertextovodkaz"/>
            <w:color w:val="000000" w:themeColor="text1"/>
          </w:rPr>
          <w:t>.</w:t>
        </w:r>
        <w:r w:rsidRPr="00196A79">
          <w:rPr>
            <w:rStyle w:val="Hypertextovodkaz"/>
            <w:color w:val="000000" w:themeColor="text1"/>
          </w:rPr>
          <w:t>pc.cd/of1</w:t>
        </w:r>
      </w:hyperlink>
      <w:r w:rsidRPr="00196A79">
        <w:rPr>
          <w:color w:val="000000" w:themeColor="text1"/>
        </w:rPr>
        <w:t xml:space="preserve"> </w:t>
      </w:r>
    </w:p>
    <w:sectPr w:rsidR="00130A55" w:rsidRPr="00196A79" w:rsidSect="00BC5B0E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2807" w:right="1678" w:bottom="2098" w:left="167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B6ADE" w14:textId="77777777" w:rsidR="000F490D" w:rsidRDefault="000F490D" w:rsidP="00FF3F1C">
      <w:r>
        <w:separator/>
      </w:r>
    </w:p>
  </w:endnote>
  <w:endnote w:type="continuationSeparator" w:id="0">
    <w:p w14:paraId="2F93D5BC" w14:textId="77777777" w:rsidR="000F490D" w:rsidRDefault="000F490D" w:rsidP="00FF3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Cambria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326B6" w14:textId="77777777" w:rsidR="00B769BD" w:rsidRDefault="00B769B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99997" w14:textId="77777777" w:rsidR="00164CF7" w:rsidRDefault="002029BA">
    <w:pPr>
      <w:pStyle w:val="Zpat"/>
    </w:pPr>
    <w:r>
      <w:rPr>
        <w:noProof/>
      </w:rPr>
      <w:t xml:space="preserve">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E162B" w14:textId="77777777" w:rsidR="00B769BD" w:rsidRDefault="00B769B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A0FF3" w14:textId="77777777" w:rsidR="000F490D" w:rsidRDefault="000F490D" w:rsidP="00FF3F1C">
      <w:r>
        <w:separator/>
      </w:r>
    </w:p>
  </w:footnote>
  <w:footnote w:type="continuationSeparator" w:id="0">
    <w:p w14:paraId="4E322CF0" w14:textId="77777777" w:rsidR="000F490D" w:rsidRDefault="000F490D" w:rsidP="00FF3F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59F63" w14:textId="77777777" w:rsidR="00B769BD" w:rsidRDefault="00B769B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DDF5E" w14:textId="77777777" w:rsidR="00BC5B0E" w:rsidRDefault="00C23A6A" w:rsidP="00FF3F1C">
    <w:pPr>
      <w:pStyle w:val="Zhlav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D27FEEE" wp14:editId="026BFE14">
          <wp:simplePos x="0" y="0"/>
          <wp:positionH relativeFrom="page">
            <wp:align>right</wp:align>
          </wp:positionH>
          <wp:positionV relativeFrom="paragraph">
            <wp:posOffset>-80576</wp:posOffset>
          </wp:positionV>
          <wp:extent cx="7550468" cy="10296308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URseating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468" cy="102963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2EE3C8" w14:textId="77777777" w:rsidR="00161B6D" w:rsidRDefault="00161B6D" w:rsidP="00FF3F1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5846B" w14:textId="77777777" w:rsidR="00B769BD" w:rsidRDefault="00B769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86981"/>
    <w:multiLevelType w:val="hybridMultilevel"/>
    <w:tmpl w:val="85323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825266"/>
    <w:multiLevelType w:val="hybridMultilevel"/>
    <w:tmpl w:val="C324E382"/>
    <w:lvl w:ilvl="0" w:tplc="90A813A4">
      <w:start w:val="1"/>
      <w:numFmt w:val="bullet"/>
      <w:pStyle w:val="Odstavecseseznamem"/>
      <w:lvlText w:val=""/>
      <w:lvlJc w:val="left"/>
      <w:pPr>
        <w:ind w:left="360" w:hanging="360"/>
      </w:pPr>
      <w:rPr>
        <w:rFonts w:ascii="Symbol" w:hAnsi="Symbol" w:hint="default"/>
        <w:color w:val="0D0D0D" w:themeColor="text1" w:themeTint="F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ED1BFD"/>
    <w:multiLevelType w:val="hybridMultilevel"/>
    <w:tmpl w:val="CBFC29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9E5FC4"/>
    <w:multiLevelType w:val="hybridMultilevel"/>
    <w:tmpl w:val="D56AFDB0"/>
    <w:lvl w:ilvl="0" w:tplc="1D467DC0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BFBF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347F24"/>
    <w:multiLevelType w:val="hybridMultilevel"/>
    <w:tmpl w:val="A4608A10"/>
    <w:lvl w:ilvl="0" w:tplc="2EE45B1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BFBF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F42B45"/>
    <w:multiLevelType w:val="hybridMultilevel"/>
    <w:tmpl w:val="5008BA4A"/>
    <w:lvl w:ilvl="0" w:tplc="EF622020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733579">
    <w:abstractNumId w:val="5"/>
  </w:num>
  <w:num w:numId="2" w16cid:durableId="550043801">
    <w:abstractNumId w:val="2"/>
  </w:num>
  <w:num w:numId="3" w16cid:durableId="1639526404">
    <w:abstractNumId w:val="0"/>
  </w:num>
  <w:num w:numId="4" w16cid:durableId="1722942883">
    <w:abstractNumId w:val="4"/>
  </w:num>
  <w:num w:numId="5" w16cid:durableId="2089039360">
    <w:abstractNumId w:val="3"/>
  </w:num>
  <w:num w:numId="6" w16cid:durableId="8810130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A55"/>
    <w:rsid w:val="000066D8"/>
    <w:rsid w:val="000A4021"/>
    <w:rsid w:val="000D1696"/>
    <w:rsid w:val="000D6B7A"/>
    <w:rsid w:val="000F490D"/>
    <w:rsid w:val="00100F30"/>
    <w:rsid w:val="00101D05"/>
    <w:rsid w:val="00110FBF"/>
    <w:rsid w:val="001133F9"/>
    <w:rsid w:val="00113F3A"/>
    <w:rsid w:val="0011665C"/>
    <w:rsid w:val="00117683"/>
    <w:rsid w:val="00130A55"/>
    <w:rsid w:val="00130C7B"/>
    <w:rsid w:val="00161B6D"/>
    <w:rsid w:val="00164CF7"/>
    <w:rsid w:val="0017082D"/>
    <w:rsid w:val="001868A4"/>
    <w:rsid w:val="00194FDF"/>
    <w:rsid w:val="00196A79"/>
    <w:rsid w:val="002029BA"/>
    <w:rsid w:val="0023568C"/>
    <w:rsid w:val="00284C56"/>
    <w:rsid w:val="002E2822"/>
    <w:rsid w:val="003028E2"/>
    <w:rsid w:val="0038281C"/>
    <w:rsid w:val="003B1BBE"/>
    <w:rsid w:val="003B366B"/>
    <w:rsid w:val="003E1D6D"/>
    <w:rsid w:val="003E59BC"/>
    <w:rsid w:val="00424982"/>
    <w:rsid w:val="00552410"/>
    <w:rsid w:val="00574DA9"/>
    <w:rsid w:val="00594423"/>
    <w:rsid w:val="00632423"/>
    <w:rsid w:val="00632BC4"/>
    <w:rsid w:val="0063757E"/>
    <w:rsid w:val="006518AF"/>
    <w:rsid w:val="00680E12"/>
    <w:rsid w:val="006C36E9"/>
    <w:rsid w:val="0071424E"/>
    <w:rsid w:val="00756DEE"/>
    <w:rsid w:val="007762C8"/>
    <w:rsid w:val="007976D2"/>
    <w:rsid w:val="007F565B"/>
    <w:rsid w:val="008109B0"/>
    <w:rsid w:val="008477AA"/>
    <w:rsid w:val="00865E96"/>
    <w:rsid w:val="0087379F"/>
    <w:rsid w:val="00893F0A"/>
    <w:rsid w:val="008A2397"/>
    <w:rsid w:val="008D40BE"/>
    <w:rsid w:val="0092551D"/>
    <w:rsid w:val="009277D0"/>
    <w:rsid w:val="00947E0F"/>
    <w:rsid w:val="00951250"/>
    <w:rsid w:val="00982303"/>
    <w:rsid w:val="009C60CE"/>
    <w:rsid w:val="009C68A7"/>
    <w:rsid w:val="009D6368"/>
    <w:rsid w:val="009F65B7"/>
    <w:rsid w:val="00AA1E7E"/>
    <w:rsid w:val="00AB47E4"/>
    <w:rsid w:val="00AE055D"/>
    <w:rsid w:val="00B02208"/>
    <w:rsid w:val="00B02F90"/>
    <w:rsid w:val="00B769BD"/>
    <w:rsid w:val="00B910CC"/>
    <w:rsid w:val="00BB7295"/>
    <w:rsid w:val="00BC5B0E"/>
    <w:rsid w:val="00BE0843"/>
    <w:rsid w:val="00BF572A"/>
    <w:rsid w:val="00C04623"/>
    <w:rsid w:val="00C1220E"/>
    <w:rsid w:val="00C17869"/>
    <w:rsid w:val="00C23A6A"/>
    <w:rsid w:val="00CB0FC9"/>
    <w:rsid w:val="00CD5C6C"/>
    <w:rsid w:val="00D14815"/>
    <w:rsid w:val="00D2347E"/>
    <w:rsid w:val="00D2461E"/>
    <w:rsid w:val="00D27D6F"/>
    <w:rsid w:val="00D27F5E"/>
    <w:rsid w:val="00D57D0A"/>
    <w:rsid w:val="00D61737"/>
    <w:rsid w:val="00D61B67"/>
    <w:rsid w:val="00D73043"/>
    <w:rsid w:val="00DE10A0"/>
    <w:rsid w:val="00E3081D"/>
    <w:rsid w:val="00E40464"/>
    <w:rsid w:val="00F96C2D"/>
    <w:rsid w:val="00FA2C47"/>
    <w:rsid w:val="00FB6415"/>
    <w:rsid w:val="00FD2E8A"/>
    <w:rsid w:val="00FF3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59CE85"/>
  <w15:docId w15:val="{F14B9D50-6FF4-4E91-A584-A1BD9824C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yriad Pro" w:eastAsia="Times New Roman" w:hAnsi="Myriad Pro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Odstavec"/>
    <w:qFormat/>
    <w:rsid w:val="002029BA"/>
    <w:pPr>
      <w:suppressAutoHyphens/>
      <w:autoSpaceDE w:val="0"/>
      <w:autoSpaceDN w:val="0"/>
      <w:adjustRightInd w:val="0"/>
      <w:spacing w:after="80"/>
      <w:textAlignment w:val="center"/>
    </w:pPr>
    <w:rPr>
      <w:rFonts w:ascii="Arial" w:hAnsi="Arial" w:cs="Myriad Pro"/>
      <w:color w:val="000000"/>
      <w:szCs w:val="22"/>
      <w:lang w:eastAsia="en-US"/>
    </w:rPr>
  </w:style>
  <w:style w:type="paragraph" w:styleId="Nadpis1">
    <w:name w:val="heading 1"/>
    <w:aliases w:val="00_Titul"/>
    <w:basedOn w:val="Normln"/>
    <w:next w:val="Normln"/>
    <w:link w:val="Nadpis1Char"/>
    <w:uiPriority w:val="9"/>
    <w:rsid w:val="00FF3F1C"/>
    <w:pPr>
      <w:spacing w:before="480" w:after="0"/>
      <w:contextualSpacing/>
      <w:outlineLvl w:val="0"/>
    </w:pPr>
    <w:rPr>
      <w:rFonts w:cs="Times New Roman"/>
      <w:b/>
      <w:bCs/>
      <w:sz w:val="28"/>
      <w:szCs w:val="28"/>
    </w:rPr>
  </w:style>
  <w:style w:type="paragraph" w:styleId="Nadpis2">
    <w:name w:val="heading 2"/>
    <w:aliases w:val="Hlavicka"/>
    <w:basedOn w:val="Normln"/>
    <w:next w:val="Normln"/>
    <w:link w:val="Nadpis2Char"/>
    <w:uiPriority w:val="9"/>
    <w:unhideWhenUsed/>
    <w:rsid w:val="00FF3F1C"/>
    <w:pPr>
      <w:spacing w:before="200" w:after="0"/>
      <w:outlineLvl w:val="1"/>
    </w:pPr>
    <w:rPr>
      <w:rFonts w:cs="Times New Roman"/>
      <w:b/>
      <w:bCs/>
      <w:sz w:val="26"/>
      <w:szCs w:val="26"/>
    </w:rPr>
  </w:style>
  <w:style w:type="paragraph" w:styleId="Nadpis3">
    <w:name w:val="heading 3"/>
    <w:aliases w:val="H1"/>
    <w:basedOn w:val="Normln"/>
    <w:next w:val="Normln"/>
    <w:link w:val="Nadpis3Char"/>
    <w:uiPriority w:val="9"/>
    <w:unhideWhenUsed/>
    <w:qFormat/>
    <w:rsid w:val="00BC5B0E"/>
    <w:pPr>
      <w:outlineLvl w:val="2"/>
    </w:pPr>
    <w:rPr>
      <w:b/>
      <w:color w:val="000000" w:themeColor="text1"/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FF3F1C"/>
    <w:pPr>
      <w:spacing w:before="200" w:after="0"/>
      <w:outlineLvl w:val="3"/>
    </w:pPr>
    <w:rPr>
      <w:rFonts w:cs="Times New Roman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F3F1C"/>
    <w:pPr>
      <w:spacing w:before="200" w:after="0"/>
      <w:outlineLvl w:val="4"/>
    </w:pPr>
    <w:rPr>
      <w:rFonts w:cs="Times New Roman"/>
      <w:b/>
      <w:bCs/>
      <w:color w:val="7F7F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F3F1C"/>
    <w:pPr>
      <w:spacing w:after="0" w:line="271" w:lineRule="auto"/>
      <w:outlineLvl w:val="5"/>
    </w:pPr>
    <w:rPr>
      <w:rFonts w:cs="Times New Roman"/>
      <w:b/>
      <w:bCs/>
      <w:i/>
      <w:iCs/>
      <w:color w:val="7F7F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F3F1C"/>
    <w:pPr>
      <w:spacing w:after="0"/>
      <w:outlineLvl w:val="6"/>
    </w:pPr>
    <w:rPr>
      <w:rFonts w:cs="Times New Roman"/>
      <w:i/>
      <w:i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F3F1C"/>
    <w:pPr>
      <w:spacing w:after="0"/>
      <w:outlineLvl w:val="7"/>
    </w:pPr>
    <w:rPr>
      <w:rFonts w:cs="Times New Roman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F3F1C"/>
    <w:pPr>
      <w:spacing w:after="0"/>
      <w:outlineLvl w:val="8"/>
    </w:pPr>
    <w:rPr>
      <w:rFonts w:cs="Times New Roman"/>
      <w:i/>
      <w:iCs/>
      <w:spacing w:val="5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00_Titul Char"/>
    <w:link w:val="Nadpis1"/>
    <w:uiPriority w:val="9"/>
    <w:rsid w:val="00FF3F1C"/>
    <w:rPr>
      <w:rFonts w:ascii="Myriad Pro" w:eastAsia="Times New Roman" w:hAnsi="Myriad Pro" w:cs="Times New Roman"/>
      <w:b/>
      <w:bCs/>
      <w:sz w:val="28"/>
      <w:szCs w:val="28"/>
    </w:rPr>
  </w:style>
  <w:style w:type="character" w:customStyle="1" w:styleId="Nadpis2Char">
    <w:name w:val="Nadpis 2 Char"/>
    <w:aliases w:val="Hlavicka Char"/>
    <w:link w:val="Nadpis2"/>
    <w:uiPriority w:val="9"/>
    <w:rsid w:val="00FF3F1C"/>
    <w:rPr>
      <w:rFonts w:ascii="Myriad Pro" w:eastAsia="Times New Roman" w:hAnsi="Myriad Pro" w:cs="Times New Roman"/>
      <w:b/>
      <w:bCs/>
      <w:sz w:val="26"/>
      <w:szCs w:val="26"/>
    </w:rPr>
  </w:style>
  <w:style w:type="character" w:customStyle="1" w:styleId="Nadpis3Char">
    <w:name w:val="Nadpis 3 Char"/>
    <w:aliases w:val="H1 Char"/>
    <w:link w:val="Nadpis3"/>
    <w:uiPriority w:val="9"/>
    <w:rsid w:val="00BC5B0E"/>
    <w:rPr>
      <w:rFonts w:ascii="Arial" w:hAnsi="Arial" w:cs="Myriad Pro"/>
      <w:b/>
      <w:color w:val="000000" w:themeColor="text1"/>
      <w:sz w:val="32"/>
      <w:szCs w:val="32"/>
      <w:lang w:eastAsia="en-US"/>
    </w:rPr>
  </w:style>
  <w:style w:type="paragraph" w:styleId="Podnadpis">
    <w:name w:val="Subtitle"/>
    <w:aliases w:val="H2"/>
    <w:basedOn w:val="Normln"/>
    <w:next w:val="Normln"/>
    <w:link w:val="PodnadpisChar"/>
    <w:uiPriority w:val="11"/>
    <w:qFormat/>
    <w:rsid w:val="00D61B67"/>
    <w:rPr>
      <w:b/>
      <w:sz w:val="24"/>
      <w:szCs w:val="24"/>
    </w:rPr>
  </w:style>
  <w:style w:type="character" w:customStyle="1" w:styleId="PodnadpisChar">
    <w:name w:val="Podnadpis Char"/>
    <w:aliases w:val="H2 Char"/>
    <w:link w:val="Podnadpis"/>
    <w:uiPriority w:val="11"/>
    <w:rsid w:val="00D61B67"/>
    <w:rPr>
      <w:rFonts w:ascii="Myriad Pro" w:hAnsi="Myriad Pro" w:cs="Myriad Pro"/>
      <w:b/>
      <w:color w:val="000000"/>
      <w:sz w:val="24"/>
      <w:szCs w:val="24"/>
    </w:rPr>
  </w:style>
  <w:style w:type="paragraph" w:styleId="Nzev">
    <w:name w:val="Title"/>
    <w:aliases w:val="Hodnocení"/>
    <w:basedOn w:val="Normln"/>
    <w:next w:val="Normln"/>
    <w:link w:val="NzevChar"/>
    <w:uiPriority w:val="10"/>
    <w:rsid w:val="00FF3F1C"/>
    <w:pPr>
      <w:pBdr>
        <w:bottom w:val="single" w:sz="4" w:space="1" w:color="auto"/>
      </w:pBdr>
      <w:contextualSpacing/>
    </w:pPr>
    <w:rPr>
      <w:rFonts w:cs="Times New Roman"/>
      <w:spacing w:val="5"/>
      <w:sz w:val="52"/>
      <w:szCs w:val="52"/>
    </w:rPr>
  </w:style>
  <w:style w:type="character" w:customStyle="1" w:styleId="NzevChar">
    <w:name w:val="Název Char"/>
    <w:aliases w:val="Hodnocení Char"/>
    <w:link w:val="Nzev"/>
    <w:uiPriority w:val="10"/>
    <w:rsid w:val="00FF3F1C"/>
    <w:rPr>
      <w:rFonts w:ascii="Myriad Pro" w:eastAsia="Times New Roman" w:hAnsi="Myriad Pro" w:cs="Times New Roman"/>
      <w:spacing w:val="5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D1481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14815"/>
    <w:rPr>
      <w:rFonts w:ascii="Arial" w:hAnsi="Arial"/>
      <w:sz w:val="22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1481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14815"/>
    <w:rPr>
      <w:rFonts w:ascii="Arial" w:hAnsi="Arial"/>
      <w:sz w:val="22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48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14815"/>
    <w:rPr>
      <w:rFonts w:ascii="Tahoma" w:hAnsi="Tahoma" w:cs="Tahoma"/>
      <w:sz w:val="16"/>
      <w:szCs w:val="16"/>
      <w:lang w:eastAsia="cs-CZ"/>
    </w:rPr>
  </w:style>
  <w:style w:type="paragraph" w:customStyle="1" w:styleId="Zkladnodstavec">
    <w:name w:val="[Základní odstavec]"/>
    <w:basedOn w:val="Normln"/>
    <w:uiPriority w:val="99"/>
    <w:rsid w:val="00FF3F1C"/>
    <w:pPr>
      <w:spacing w:line="288" w:lineRule="auto"/>
    </w:pPr>
    <w:rPr>
      <w:rFonts w:ascii="Minion Pro" w:hAnsi="Minion Pro" w:cs="Minion Pro"/>
      <w:sz w:val="24"/>
    </w:rPr>
  </w:style>
  <w:style w:type="character" w:customStyle="1" w:styleId="Nadpis4Char">
    <w:name w:val="Nadpis 4 Char"/>
    <w:link w:val="Nadpis4"/>
    <w:uiPriority w:val="9"/>
    <w:semiHidden/>
    <w:rsid w:val="00FF3F1C"/>
    <w:rPr>
      <w:rFonts w:ascii="Myriad Pro" w:eastAsia="Times New Roman" w:hAnsi="Myriad Pro" w:cs="Times New Roman"/>
      <w:b/>
      <w:bCs/>
      <w:i/>
      <w:iCs/>
    </w:rPr>
  </w:style>
  <w:style w:type="character" w:customStyle="1" w:styleId="Nadpis5Char">
    <w:name w:val="Nadpis 5 Char"/>
    <w:link w:val="Nadpis5"/>
    <w:uiPriority w:val="9"/>
    <w:semiHidden/>
    <w:rsid w:val="00FF3F1C"/>
    <w:rPr>
      <w:rFonts w:ascii="Myriad Pro" w:eastAsia="Times New Roman" w:hAnsi="Myriad Pro" w:cs="Times New Roman"/>
      <w:b/>
      <w:bCs/>
      <w:color w:val="7F7F7F"/>
    </w:rPr>
  </w:style>
  <w:style w:type="character" w:customStyle="1" w:styleId="Nadpis6Char">
    <w:name w:val="Nadpis 6 Char"/>
    <w:link w:val="Nadpis6"/>
    <w:uiPriority w:val="9"/>
    <w:semiHidden/>
    <w:rsid w:val="00FF3F1C"/>
    <w:rPr>
      <w:rFonts w:ascii="Myriad Pro" w:eastAsia="Times New Roman" w:hAnsi="Myriad Pro" w:cs="Times New Roman"/>
      <w:b/>
      <w:bCs/>
      <w:i/>
      <w:iCs/>
      <w:color w:val="7F7F7F"/>
    </w:rPr>
  </w:style>
  <w:style w:type="character" w:customStyle="1" w:styleId="Nadpis7Char">
    <w:name w:val="Nadpis 7 Char"/>
    <w:link w:val="Nadpis7"/>
    <w:uiPriority w:val="9"/>
    <w:semiHidden/>
    <w:rsid w:val="00FF3F1C"/>
    <w:rPr>
      <w:rFonts w:ascii="Myriad Pro" w:eastAsia="Times New Roman" w:hAnsi="Myriad Pro" w:cs="Times New Roman"/>
      <w:i/>
      <w:iCs/>
    </w:rPr>
  </w:style>
  <w:style w:type="character" w:customStyle="1" w:styleId="Nadpis8Char">
    <w:name w:val="Nadpis 8 Char"/>
    <w:link w:val="Nadpis8"/>
    <w:uiPriority w:val="9"/>
    <w:semiHidden/>
    <w:rsid w:val="00FF3F1C"/>
    <w:rPr>
      <w:rFonts w:ascii="Myriad Pro" w:eastAsia="Times New Roman" w:hAnsi="Myriad Pro" w:cs="Times New Roman"/>
      <w:sz w:val="20"/>
      <w:szCs w:val="20"/>
    </w:rPr>
  </w:style>
  <w:style w:type="character" w:customStyle="1" w:styleId="Nadpis9Char">
    <w:name w:val="Nadpis 9 Char"/>
    <w:link w:val="Nadpis9"/>
    <w:uiPriority w:val="9"/>
    <w:semiHidden/>
    <w:rsid w:val="00FF3F1C"/>
    <w:rPr>
      <w:rFonts w:ascii="Myriad Pro" w:eastAsia="Times New Roman" w:hAnsi="Myriad Pro" w:cs="Times New Roman"/>
      <w:i/>
      <w:iCs/>
      <w:spacing w:val="5"/>
      <w:sz w:val="20"/>
      <w:szCs w:val="20"/>
    </w:rPr>
  </w:style>
  <w:style w:type="character" w:styleId="Siln">
    <w:name w:val="Strong"/>
    <w:uiPriority w:val="22"/>
    <w:rsid w:val="00FF3F1C"/>
    <w:rPr>
      <w:b/>
      <w:bCs/>
    </w:rPr>
  </w:style>
  <w:style w:type="character" w:styleId="Zdraznn">
    <w:name w:val="Emphasis"/>
    <w:uiPriority w:val="20"/>
    <w:rsid w:val="00110FBF"/>
    <w:rPr>
      <w:rFonts w:ascii="Arial" w:hAnsi="Arial"/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mezer">
    <w:name w:val="No Spacing"/>
    <w:basedOn w:val="Normln"/>
    <w:uiPriority w:val="1"/>
    <w:qFormat/>
    <w:rsid w:val="00FF3F1C"/>
    <w:pPr>
      <w:spacing w:after="0"/>
    </w:pPr>
  </w:style>
  <w:style w:type="paragraph" w:styleId="Odstavecseseznamem">
    <w:name w:val="List Paragraph"/>
    <w:aliases w:val="Odrazky"/>
    <w:basedOn w:val="Normln"/>
    <w:autoRedefine/>
    <w:uiPriority w:val="34"/>
    <w:qFormat/>
    <w:rsid w:val="00AB47E4"/>
    <w:pPr>
      <w:numPr>
        <w:numId w:val="6"/>
      </w:numPr>
      <w:tabs>
        <w:tab w:val="left" w:pos="567"/>
      </w:tabs>
      <w:contextualSpacing/>
    </w:pPr>
  </w:style>
  <w:style w:type="paragraph" w:styleId="Citt">
    <w:name w:val="Quote"/>
    <w:basedOn w:val="Normln"/>
    <w:next w:val="Normln"/>
    <w:link w:val="CittChar"/>
    <w:uiPriority w:val="29"/>
    <w:rsid w:val="00FF3F1C"/>
    <w:pPr>
      <w:spacing w:before="200" w:after="0"/>
      <w:ind w:left="360" w:right="360"/>
    </w:pPr>
    <w:rPr>
      <w:i/>
      <w:iCs/>
    </w:rPr>
  </w:style>
  <w:style w:type="character" w:customStyle="1" w:styleId="CittChar">
    <w:name w:val="Citát Char"/>
    <w:link w:val="Citt"/>
    <w:uiPriority w:val="29"/>
    <w:rsid w:val="00FF3F1C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rsid w:val="00FF3F1C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VrazncittChar">
    <w:name w:val="Výrazný citát Char"/>
    <w:link w:val="Vrazncitt"/>
    <w:uiPriority w:val="30"/>
    <w:rsid w:val="00FF3F1C"/>
    <w:rPr>
      <w:b/>
      <w:bCs/>
      <w:i/>
      <w:iCs/>
    </w:rPr>
  </w:style>
  <w:style w:type="character" w:styleId="Zdraznnjemn">
    <w:name w:val="Subtle Emphasis"/>
    <w:aliases w:val="H3"/>
    <w:uiPriority w:val="19"/>
    <w:qFormat/>
    <w:rsid w:val="002029BA"/>
    <w:rPr>
      <w:rFonts w:ascii="Arial" w:hAnsi="Arial"/>
      <w:i/>
      <w:sz w:val="20"/>
      <w:szCs w:val="24"/>
    </w:rPr>
  </w:style>
  <w:style w:type="character" w:styleId="Zdraznnintenzivn">
    <w:name w:val="Intense Emphasis"/>
    <w:uiPriority w:val="21"/>
    <w:rsid w:val="00FF3F1C"/>
    <w:rPr>
      <w:b/>
      <w:bCs/>
    </w:rPr>
  </w:style>
  <w:style w:type="character" w:styleId="Odkazjemn">
    <w:name w:val="Subtle Reference"/>
    <w:uiPriority w:val="31"/>
    <w:rsid w:val="00FF3F1C"/>
    <w:rPr>
      <w:smallCaps/>
    </w:rPr>
  </w:style>
  <w:style w:type="character" w:styleId="Odkazintenzivn">
    <w:name w:val="Intense Reference"/>
    <w:uiPriority w:val="32"/>
    <w:rsid w:val="00FF3F1C"/>
    <w:rPr>
      <w:smallCaps/>
      <w:spacing w:val="5"/>
      <w:u w:val="single"/>
    </w:rPr>
  </w:style>
  <w:style w:type="character" w:styleId="Nzevknihy">
    <w:name w:val="Book Title"/>
    <w:uiPriority w:val="33"/>
    <w:rsid w:val="00FF3F1C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F3F1C"/>
    <w:pPr>
      <w:outlineLvl w:val="9"/>
    </w:pPr>
    <w:rPr>
      <w:lang w:bidi="en-US"/>
    </w:rPr>
  </w:style>
  <w:style w:type="paragraph" w:styleId="Normlnweb">
    <w:name w:val="Normal (Web)"/>
    <w:basedOn w:val="Normln"/>
    <w:uiPriority w:val="99"/>
    <w:semiHidden/>
    <w:unhideWhenUsed/>
    <w:rsid w:val="00161B6D"/>
    <w:pPr>
      <w:suppressAutoHyphens w:val="0"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color w:val="auto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130A55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30A55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30A5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75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dseating.com/cs/produkty/flexi-lounge" TargetMode="External"/><Relationship Id="rId13" Type="http://schemas.openxmlformats.org/officeDocument/2006/relationships/hyperlink" Target="https://www.facebook.com/LDSeating" TargetMode="External"/><Relationship Id="rId18" Type="http://schemas.openxmlformats.org/officeDocument/2006/relationships/image" Target="media/image4.png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hyperlink" Target="mailto:ondrej.hampl@accedo.cz" TargetMode="External"/><Relationship Id="rId7" Type="http://schemas.openxmlformats.org/officeDocument/2006/relationships/hyperlink" Target="https://ldseating.com/cs/novinky/novy-model-v-serii-flexi-lounge" TargetMode="External"/><Relationship Id="rId12" Type="http://schemas.openxmlformats.org/officeDocument/2006/relationships/image" Target="media/image1.png"/><Relationship Id="rId17" Type="http://schemas.openxmlformats.org/officeDocument/2006/relationships/hyperlink" Target="https://www.linkedin.com/company/ldseating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image" Target="media/image5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dseating.com/cs" TargetMode="External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www.instagram.com/ldseating/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s://www.orlandinidesign.net/" TargetMode="External"/><Relationship Id="rId19" Type="http://schemas.openxmlformats.org/officeDocument/2006/relationships/hyperlink" Target="https://www.youtube.com/channel/UCPtGmMMLDXV2tC4vqtaux6Q/vide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dseating.com/cs/designer/orlandini-design" TargetMode="External"/><Relationship Id="rId14" Type="http://schemas.openxmlformats.org/officeDocument/2006/relationships/image" Target="media/image2.png"/><Relationship Id="rId22" Type="http://schemas.openxmlformats.org/officeDocument/2006/relationships/hyperlink" Target="http://u.pc.cd/of1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Marketing&amp;Prodej\TISKOVINY%20a%20online%20materi&#225;ly\Hlavi&#269;kov&#253;%20pap&#237;r\LDSeating_HlavickovyPapir_A4_novy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LDSeating_HlavickovyPapir_A4_novy</Template>
  <TotalTime>97</TotalTime>
  <Pages>2</Pages>
  <Words>566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LEPET</dc:creator>
  <cp:lastModifiedBy>Lenka Pětová</cp:lastModifiedBy>
  <cp:revision>42</cp:revision>
  <cp:lastPrinted>2019-09-05T13:34:00Z</cp:lastPrinted>
  <dcterms:created xsi:type="dcterms:W3CDTF">2023-07-11T11:56:00Z</dcterms:created>
  <dcterms:modified xsi:type="dcterms:W3CDTF">2025-04-11T07:26:00Z</dcterms:modified>
</cp:coreProperties>
</file>